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0E84" w14:textId="084B13DE" w:rsidR="00446394" w:rsidRPr="006A696C" w:rsidRDefault="00DF336F" w:rsidP="00446394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</w:t>
      </w:r>
      <w:r w:rsidR="00446394" w:rsidRPr="006A696C">
        <w:rPr>
          <w:lang w:val="uk-UA"/>
        </w:rPr>
        <w:object w:dxaOrig="753" w:dyaOrig="1056" w14:anchorId="1A2B6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5" o:title=""/>
          </v:shape>
          <o:OLEObject Type="Embed" ProgID="Word.Picture.8" ShapeID="_x0000_i1025" DrawAspect="Content" ObjectID="_1701587200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446394" w:rsidRPr="00D6230D" w14:paraId="0122DA5C" w14:textId="77777777" w:rsidTr="001C67CA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87A8F5" w14:textId="77777777" w:rsidR="00446394" w:rsidRPr="00A70286" w:rsidRDefault="00446394" w:rsidP="001C67CA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74699206" w14:textId="77777777" w:rsidR="00446394" w:rsidRPr="00A70286" w:rsidRDefault="00446394" w:rsidP="001C67CA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1113D3EA" w14:textId="77777777" w:rsidR="00446394" w:rsidRPr="00A70286" w:rsidRDefault="00446394" w:rsidP="001C67C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40B5627E" w14:textId="77777777" w:rsidR="00446394" w:rsidRPr="00A70286" w:rsidRDefault="00446394" w:rsidP="001C67C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0990553E" w14:textId="77777777" w:rsidR="00446394" w:rsidRPr="007573B1" w:rsidRDefault="00446394" w:rsidP="001C67CA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11F9CB1" w14:textId="45278BF7" w:rsidR="00446394" w:rsidRPr="00970443" w:rsidRDefault="00446394" w:rsidP="00446394">
      <w:pPr>
        <w:spacing w:before="120"/>
        <w:rPr>
          <w:sz w:val="24"/>
          <w:szCs w:val="24"/>
          <w:lang w:val="uk-UA"/>
        </w:rPr>
      </w:pPr>
      <w:r w:rsidRPr="00970443">
        <w:rPr>
          <w:sz w:val="24"/>
          <w:szCs w:val="24"/>
          <w:lang w:val="uk-UA"/>
        </w:rPr>
        <w:t>від  «</w:t>
      </w:r>
      <w:r w:rsidR="00970443" w:rsidRPr="00970443">
        <w:rPr>
          <w:sz w:val="24"/>
          <w:szCs w:val="24"/>
          <w:lang w:val="uk-UA"/>
        </w:rPr>
        <w:t>_</w:t>
      </w:r>
      <w:r w:rsidR="004D74F3" w:rsidRPr="004D74F3">
        <w:rPr>
          <w:sz w:val="24"/>
          <w:szCs w:val="24"/>
          <w:u w:val="single"/>
          <w:lang w:val="uk-UA"/>
        </w:rPr>
        <w:t>17</w:t>
      </w:r>
      <w:r w:rsidR="00970443" w:rsidRPr="00970443">
        <w:rPr>
          <w:sz w:val="24"/>
          <w:szCs w:val="24"/>
          <w:lang w:val="uk-UA"/>
        </w:rPr>
        <w:t>__</w:t>
      </w:r>
      <w:r w:rsidRPr="00970443">
        <w:rPr>
          <w:sz w:val="24"/>
          <w:szCs w:val="24"/>
          <w:lang w:val="uk-UA"/>
        </w:rPr>
        <w:t>»</w:t>
      </w:r>
      <w:r w:rsidR="00970443">
        <w:rPr>
          <w:sz w:val="24"/>
          <w:szCs w:val="24"/>
          <w:lang w:val="uk-UA"/>
        </w:rPr>
        <w:t xml:space="preserve"> _</w:t>
      </w:r>
      <w:r w:rsidR="004D74F3">
        <w:rPr>
          <w:sz w:val="24"/>
          <w:szCs w:val="24"/>
          <w:u w:val="single"/>
          <w:lang w:val="uk-UA"/>
        </w:rPr>
        <w:t>12</w:t>
      </w:r>
      <w:r w:rsidR="00970443">
        <w:rPr>
          <w:sz w:val="24"/>
          <w:szCs w:val="24"/>
          <w:lang w:val="uk-UA"/>
        </w:rPr>
        <w:t xml:space="preserve">__ </w:t>
      </w:r>
      <w:r w:rsidRPr="00970443">
        <w:rPr>
          <w:sz w:val="24"/>
          <w:szCs w:val="24"/>
          <w:lang w:val="uk-UA"/>
        </w:rPr>
        <w:t>202</w:t>
      </w:r>
      <w:r w:rsidR="00424A58" w:rsidRPr="00970443">
        <w:rPr>
          <w:sz w:val="24"/>
          <w:szCs w:val="24"/>
          <w:lang w:val="uk-UA"/>
        </w:rPr>
        <w:t>1</w:t>
      </w:r>
      <w:r w:rsidRPr="00970443">
        <w:rPr>
          <w:sz w:val="24"/>
          <w:szCs w:val="24"/>
          <w:lang w:val="uk-UA"/>
        </w:rPr>
        <w:t xml:space="preserve">  №</w:t>
      </w:r>
      <w:r w:rsidR="00970443" w:rsidRPr="00970443">
        <w:rPr>
          <w:sz w:val="24"/>
          <w:szCs w:val="24"/>
          <w:lang w:val="uk-UA"/>
        </w:rPr>
        <w:t xml:space="preserve"> _</w:t>
      </w:r>
      <w:r w:rsidR="004D74F3">
        <w:rPr>
          <w:sz w:val="24"/>
          <w:szCs w:val="24"/>
          <w:u w:val="single"/>
          <w:lang w:val="uk-UA"/>
        </w:rPr>
        <w:t>336-р</w:t>
      </w:r>
      <w:r w:rsidR="00970443" w:rsidRPr="00970443">
        <w:rPr>
          <w:sz w:val="24"/>
          <w:szCs w:val="24"/>
          <w:lang w:val="uk-UA"/>
        </w:rPr>
        <w:t>_</w:t>
      </w:r>
    </w:p>
    <w:p w14:paraId="23757782" w14:textId="77777777" w:rsidR="00970443" w:rsidRPr="002C0119" w:rsidRDefault="00970443" w:rsidP="00970443">
      <w:pPr>
        <w:rPr>
          <w:rFonts w:ascii="Times New Roman CYR" w:hAnsi="Times New Roman CYR"/>
          <w:sz w:val="24"/>
          <w:szCs w:val="24"/>
          <w:lang w:val="uk-UA"/>
        </w:rPr>
      </w:pPr>
    </w:p>
    <w:p w14:paraId="6C766C3F" w14:textId="26C7ADF7" w:rsidR="00970443" w:rsidRDefault="00970443" w:rsidP="00C873D4">
      <w:pPr>
        <w:ind w:right="4959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Про проходження медичного огляду водіями виконавчого комітету Южноукраїнської міської ради</w:t>
      </w:r>
    </w:p>
    <w:p w14:paraId="55FA1EDF" w14:textId="77777777" w:rsidR="00970443" w:rsidRDefault="00970443" w:rsidP="00970443">
      <w:pPr>
        <w:ind w:right="4959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623ABAB" w14:textId="5AC72925" w:rsidR="00970443" w:rsidRDefault="00970443" w:rsidP="005118A0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Керуючись </w:t>
      </w:r>
      <w:proofErr w:type="spellStart"/>
      <w:r>
        <w:rPr>
          <w:rFonts w:ascii="Times New Roman CYR" w:hAnsi="Times New Roman CYR"/>
          <w:sz w:val="24"/>
          <w:szCs w:val="24"/>
          <w:lang w:val="uk-UA"/>
        </w:rPr>
        <w:t>п.п</w:t>
      </w:r>
      <w:proofErr w:type="spellEnd"/>
      <w:r>
        <w:rPr>
          <w:rFonts w:ascii="Times New Roman CYR" w:hAnsi="Times New Roman CYR"/>
          <w:sz w:val="24"/>
          <w:szCs w:val="24"/>
          <w:lang w:val="uk-UA"/>
        </w:rPr>
        <w:t>.</w:t>
      </w:r>
      <w:r w:rsidR="005118A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AA619D">
        <w:rPr>
          <w:rFonts w:ascii="Times New Roman CYR" w:hAnsi="Times New Roman CYR"/>
          <w:sz w:val="24"/>
          <w:szCs w:val="24"/>
          <w:lang w:val="uk-UA"/>
        </w:rPr>
        <w:t xml:space="preserve">1, </w:t>
      </w:r>
      <w:r>
        <w:rPr>
          <w:rFonts w:ascii="Times New Roman CYR" w:hAnsi="Times New Roman CYR"/>
          <w:sz w:val="24"/>
          <w:szCs w:val="24"/>
          <w:lang w:val="uk-UA"/>
        </w:rPr>
        <w:t xml:space="preserve">19, 20 ч. 4 ст. 42 Закону України «Про місцеве самоврядування в Україні», </w:t>
      </w:r>
      <w:r w:rsidR="005118A0">
        <w:rPr>
          <w:rFonts w:ascii="Times New Roman CYR" w:hAnsi="Times New Roman CYR"/>
          <w:sz w:val="24"/>
          <w:szCs w:val="24"/>
          <w:lang w:val="uk-UA"/>
        </w:rPr>
        <w:t xml:space="preserve">враховуючи </w:t>
      </w:r>
      <w:r w:rsidR="005118A0" w:rsidRPr="005118A0">
        <w:rPr>
          <w:rFonts w:ascii="Times New Roman CYR" w:hAnsi="Times New Roman CYR"/>
          <w:sz w:val="24"/>
          <w:szCs w:val="24"/>
          <w:lang w:val="uk-UA"/>
        </w:rPr>
        <w:t xml:space="preserve">постанови Кабінету Міністрів України </w:t>
      </w:r>
      <w:r w:rsidR="005118A0">
        <w:rPr>
          <w:rFonts w:ascii="Times New Roman CYR" w:hAnsi="Times New Roman CYR"/>
          <w:sz w:val="24"/>
          <w:szCs w:val="24"/>
          <w:lang w:val="uk-UA"/>
        </w:rPr>
        <w:t xml:space="preserve">          </w:t>
      </w:r>
      <w:r w:rsidR="005118A0" w:rsidRPr="005118A0">
        <w:rPr>
          <w:rFonts w:ascii="Times New Roman CYR" w:hAnsi="Times New Roman CYR"/>
          <w:sz w:val="24"/>
          <w:szCs w:val="24"/>
          <w:lang w:val="uk-UA"/>
        </w:rPr>
        <w:t>від 06.11.1997 № 1238 «Про обов’язковий профілактичний наркологічний огляд та порядок його проведення»</w:t>
      </w:r>
      <w:r w:rsidR="005118A0">
        <w:rPr>
          <w:rFonts w:ascii="Times New Roman CYR" w:hAnsi="Times New Roman CYR"/>
          <w:sz w:val="24"/>
          <w:szCs w:val="24"/>
          <w:lang w:val="uk-UA"/>
        </w:rPr>
        <w:t xml:space="preserve">, від </w:t>
      </w:r>
      <w:r w:rsidR="005118A0" w:rsidRPr="005118A0">
        <w:rPr>
          <w:rFonts w:ascii="Times New Roman CYR" w:hAnsi="Times New Roman CYR"/>
          <w:sz w:val="24"/>
          <w:szCs w:val="24"/>
          <w:lang w:val="uk-UA"/>
        </w:rPr>
        <w:t>27</w:t>
      </w:r>
      <w:r w:rsidR="005118A0">
        <w:rPr>
          <w:rFonts w:ascii="Times New Roman CYR" w:hAnsi="Times New Roman CYR"/>
          <w:sz w:val="24"/>
          <w:szCs w:val="24"/>
          <w:lang w:val="uk-UA"/>
        </w:rPr>
        <w:t>.09.2000</w:t>
      </w:r>
      <w:r w:rsidR="005118A0" w:rsidRPr="005118A0">
        <w:rPr>
          <w:rFonts w:ascii="Times New Roman CYR" w:hAnsi="Times New Roman CYR"/>
          <w:sz w:val="24"/>
          <w:szCs w:val="24"/>
          <w:lang w:val="uk-UA"/>
        </w:rPr>
        <w:t xml:space="preserve"> № 1465</w:t>
      </w:r>
      <w:r w:rsidR="005118A0">
        <w:rPr>
          <w:rFonts w:ascii="Times New Roman CYR" w:hAnsi="Times New Roman CYR"/>
          <w:sz w:val="24"/>
          <w:szCs w:val="24"/>
          <w:lang w:val="uk-UA"/>
        </w:rPr>
        <w:t xml:space="preserve"> «</w:t>
      </w:r>
      <w:r w:rsidR="005118A0" w:rsidRPr="005118A0">
        <w:rPr>
          <w:rFonts w:ascii="Times New Roman CYR" w:hAnsi="Times New Roman CYR"/>
          <w:sz w:val="24"/>
          <w:szCs w:val="24"/>
          <w:lang w:val="uk-UA"/>
        </w:rPr>
        <w:t>Про затвердження Поря</w:t>
      </w:r>
      <w:r w:rsidR="005118A0">
        <w:rPr>
          <w:rFonts w:ascii="Times New Roman CYR" w:hAnsi="Times New Roman CYR"/>
          <w:sz w:val="24"/>
          <w:szCs w:val="24"/>
          <w:lang w:val="uk-UA"/>
        </w:rPr>
        <w:t>дку проведення обов</w:t>
      </w:r>
      <w:r w:rsidR="005118A0" w:rsidRPr="005118A0">
        <w:rPr>
          <w:rFonts w:ascii="Times New Roman CYR" w:hAnsi="Times New Roman CYR"/>
          <w:sz w:val="24"/>
          <w:szCs w:val="24"/>
          <w:lang w:val="uk-UA"/>
        </w:rPr>
        <w:t>’язкових попередніх та періодичних психіатричних оглядів і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особи, яка провадить цю діяльність, або оточуючих</w:t>
      </w:r>
      <w:r w:rsidR="005118A0">
        <w:rPr>
          <w:rFonts w:ascii="Times New Roman CYR" w:hAnsi="Times New Roman CYR"/>
          <w:sz w:val="24"/>
          <w:szCs w:val="24"/>
          <w:lang w:val="uk-UA"/>
        </w:rPr>
        <w:t xml:space="preserve">»,  відповідно </w:t>
      </w:r>
      <w:r>
        <w:rPr>
          <w:rFonts w:ascii="Times New Roman CYR" w:hAnsi="Times New Roman CYR"/>
          <w:sz w:val="24"/>
          <w:szCs w:val="24"/>
          <w:lang w:val="uk-UA"/>
        </w:rPr>
        <w:t>до наказу Міністерства охорони здоров’я України та Міністерства внутрішніх справ України від 31.01.2013 №65/80 «Про затвердження Положення про медичний огляд кандидатів у водії та водіїв транспортних засобів», зареєстрованого в Міністерстві юстиції України 22</w:t>
      </w:r>
      <w:r w:rsidR="00C873D4">
        <w:rPr>
          <w:rFonts w:ascii="Times New Roman CYR" w:hAnsi="Times New Roman CYR"/>
          <w:sz w:val="24"/>
          <w:szCs w:val="24"/>
          <w:lang w:val="uk-UA"/>
        </w:rPr>
        <w:t>.02.</w:t>
      </w:r>
      <w:r>
        <w:rPr>
          <w:rFonts w:ascii="Times New Roman CYR" w:hAnsi="Times New Roman CYR"/>
          <w:sz w:val="24"/>
          <w:szCs w:val="24"/>
          <w:lang w:val="uk-UA"/>
        </w:rPr>
        <w:t>2013 за №308/22840:</w:t>
      </w:r>
    </w:p>
    <w:p w14:paraId="717D7F7B" w14:textId="77777777" w:rsidR="00970443" w:rsidRDefault="00970443" w:rsidP="00970443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C3C6E36" w14:textId="77777777" w:rsidR="00265309" w:rsidRDefault="00265309" w:rsidP="00970443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751087D" w14:textId="5E019BB9" w:rsidR="00C873D4" w:rsidRDefault="00970443" w:rsidP="00970443">
      <w:pPr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1.</w:t>
      </w:r>
      <w:r w:rsidR="00C873D4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C873D4" w:rsidRPr="00C873D4">
        <w:rPr>
          <w:rFonts w:ascii="Times New Roman CYR" w:hAnsi="Times New Roman CYR"/>
          <w:sz w:val="24"/>
          <w:szCs w:val="24"/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(Куліш)</w:t>
      </w:r>
      <w:r>
        <w:rPr>
          <w:rFonts w:ascii="Times New Roman CYR" w:hAnsi="Times New Roman CYR"/>
          <w:sz w:val="24"/>
          <w:szCs w:val="24"/>
          <w:lang w:val="uk-UA"/>
        </w:rPr>
        <w:t xml:space="preserve"> забезпечити проходження медичного огляду водіями </w:t>
      </w:r>
      <w:r w:rsidR="00265309" w:rsidRPr="00265309">
        <w:rPr>
          <w:rFonts w:ascii="Times New Roman CYR" w:hAnsi="Times New Roman CYR"/>
          <w:sz w:val="24"/>
          <w:szCs w:val="24"/>
          <w:lang w:val="uk-UA"/>
        </w:rPr>
        <w:t xml:space="preserve">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</w:t>
      </w:r>
      <w:r>
        <w:rPr>
          <w:rFonts w:ascii="Times New Roman CYR" w:hAnsi="Times New Roman CYR"/>
          <w:sz w:val="24"/>
          <w:szCs w:val="24"/>
          <w:lang w:val="uk-UA"/>
        </w:rPr>
        <w:t>згідно з графіком проходження медичного огляду</w:t>
      </w:r>
      <w:r w:rsidR="00E34464">
        <w:rPr>
          <w:rFonts w:ascii="Times New Roman CYR" w:hAnsi="Times New Roman CYR"/>
          <w:sz w:val="24"/>
          <w:szCs w:val="24"/>
          <w:lang w:val="uk-UA"/>
        </w:rPr>
        <w:t xml:space="preserve"> (додається)</w:t>
      </w:r>
      <w:r>
        <w:rPr>
          <w:rFonts w:ascii="Times New Roman CYR" w:hAnsi="Times New Roman CYR"/>
          <w:sz w:val="24"/>
          <w:szCs w:val="24"/>
          <w:lang w:val="uk-UA"/>
        </w:rPr>
        <w:t>.</w:t>
      </w:r>
    </w:p>
    <w:p w14:paraId="3B4D76EA" w14:textId="77777777" w:rsidR="00265309" w:rsidRDefault="00265309" w:rsidP="00970443">
      <w:pPr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68168C9" w14:textId="77777777" w:rsidR="00265309" w:rsidRDefault="00970443" w:rsidP="00265309">
      <w:pPr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2.</w:t>
      </w:r>
      <w:r w:rsidR="00265309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265309" w:rsidRPr="00265309">
        <w:rPr>
          <w:rFonts w:ascii="Times New Roman CYR" w:hAnsi="Times New Roman CYR"/>
          <w:sz w:val="24"/>
          <w:szCs w:val="24"/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(Куліш)</w:t>
      </w:r>
      <w:r>
        <w:rPr>
          <w:rFonts w:ascii="Times New Roman CYR" w:hAnsi="Times New Roman CYR"/>
          <w:sz w:val="24"/>
          <w:szCs w:val="24"/>
          <w:lang w:val="uk-UA"/>
        </w:rPr>
        <w:t xml:space="preserve"> ознайомити водіїв </w:t>
      </w:r>
      <w:r w:rsidR="00265309" w:rsidRPr="00265309">
        <w:rPr>
          <w:rFonts w:ascii="Times New Roman CYR" w:hAnsi="Times New Roman CYR"/>
          <w:sz w:val="24"/>
          <w:szCs w:val="24"/>
          <w:lang w:val="uk-UA"/>
        </w:rPr>
        <w:t xml:space="preserve">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</w:t>
      </w:r>
      <w:r>
        <w:rPr>
          <w:rFonts w:ascii="Times New Roman CYR" w:hAnsi="Times New Roman CYR"/>
          <w:sz w:val="24"/>
          <w:szCs w:val="24"/>
          <w:lang w:val="uk-UA"/>
        </w:rPr>
        <w:t>з графіком проходження медичного огляду</w:t>
      </w:r>
      <w:r w:rsidR="00265309">
        <w:rPr>
          <w:rFonts w:ascii="Times New Roman CYR" w:hAnsi="Times New Roman CYR"/>
          <w:sz w:val="24"/>
          <w:szCs w:val="24"/>
          <w:lang w:val="uk-UA"/>
        </w:rPr>
        <w:t>.</w:t>
      </w:r>
    </w:p>
    <w:p w14:paraId="61FAFA8F" w14:textId="77777777" w:rsidR="00E34464" w:rsidRDefault="00E34464" w:rsidP="00265309">
      <w:pPr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46B2A0B" w14:textId="7EBFF3A7" w:rsidR="00E34464" w:rsidRDefault="00E34464" w:rsidP="00265309">
      <w:pPr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3. Контроль за виконанням цього розпорядження залишаю за собою.</w:t>
      </w:r>
    </w:p>
    <w:p w14:paraId="6B0273C0" w14:textId="77777777" w:rsidR="00265309" w:rsidRPr="00265309" w:rsidRDefault="00265309" w:rsidP="00265309">
      <w:pPr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81F85AF" w14:textId="77777777" w:rsidR="00265309" w:rsidRPr="00265309" w:rsidRDefault="00265309" w:rsidP="00265309">
      <w:pPr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AE0DAA6" w14:textId="77777777" w:rsidR="00265309" w:rsidRPr="00265309" w:rsidRDefault="00265309" w:rsidP="00265309">
      <w:pPr>
        <w:jc w:val="both"/>
        <w:rPr>
          <w:sz w:val="24"/>
          <w:szCs w:val="24"/>
          <w:lang w:val="uk-UA"/>
        </w:rPr>
      </w:pPr>
      <w:r w:rsidRPr="00265309">
        <w:rPr>
          <w:sz w:val="24"/>
          <w:szCs w:val="24"/>
          <w:lang w:val="uk-UA"/>
        </w:rPr>
        <w:t>Міський голова</w:t>
      </w:r>
      <w:r w:rsidRPr="00265309">
        <w:rPr>
          <w:sz w:val="24"/>
          <w:szCs w:val="24"/>
          <w:lang w:val="uk-UA"/>
        </w:rPr>
        <w:tab/>
      </w:r>
      <w:r w:rsidRPr="00265309">
        <w:rPr>
          <w:sz w:val="24"/>
          <w:szCs w:val="24"/>
          <w:lang w:val="uk-UA"/>
        </w:rPr>
        <w:tab/>
      </w:r>
      <w:r w:rsidRPr="00265309">
        <w:rPr>
          <w:sz w:val="24"/>
          <w:szCs w:val="24"/>
          <w:lang w:val="uk-UA"/>
        </w:rPr>
        <w:tab/>
      </w:r>
      <w:r w:rsidRPr="00265309">
        <w:rPr>
          <w:sz w:val="24"/>
          <w:szCs w:val="24"/>
          <w:lang w:val="uk-UA"/>
        </w:rPr>
        <w:tab/>
      </w:r>
      <w:r w:rsidRPr="00265309">
        <w:rPr>
          <w:sz w:val="24"/>
          <w:szCs w:val="24"/>
          <w:lang w:val="uk-UA"/>
        </w:rPr>
        <w:tab/>
      </w:r>
      <w:r w:rsidRPr="00265309">
        <w:rPr>
          <w:sz w:val="24"/>
          <w:szCs w:val="24"/>
          <w:lang w:val="uk-UA"/>
        </w:rPr>
        <w:tab/>
        <w:t>Валерій ОНУФРІЄНКО</w:t>
      </w:r>
    </w:p>
    <w:p w14:paraId="1F31027A" w14:textId="77777777" w:rsidR="00265309" w:rsidRPr="00265309" w:rsidRDefault="00265309" w:rsidP="00265309">
      <w:pPr>
        <w:jc w:val="both"/>
        <w:rPr>
          <w:sz w:val="24"/>
          <w:szCs w:val="24"/>
          <w:lang w:val="uk-UA"/>
        </w:rPr>
      </w:pPr>
    </w:p>
    <w:p w14:paraId="3638B2A6" w14:textId="77777777" w:rsidR="00265309" w:rsidRPr="00265309" w:rsidRDefault="00265309" w:rsidP="00265309">
      <w:pPr>
        <w:jc w:val="both"/>
        <w:rPr>
          <w:sz w:val="24"/>
          <w:szCs w:val="24"/>
          <w:lang w:val="uk-UA"/>
        </w:rPr>
      </w:pPr>
    </w:p>
    <w:p w14:paraId="49C78636" w14:textId="77777777" w:rsidR="00265309" w:rsidRPr="004D74F3" w:rsidRDefault="00265309" w:rsidP="00265309">
      <w:pPr>
        <w:jc w:val="both"/>
        <w:rPr>
          <w:sz w:val="24"/>
          <w:szCs w:val="24"/>
        </w:rPr>
      </w:pPr>
    </w:p>
    <w:p w14:paraId="6B411626" w14:textId="77777777" w:rsidR="00265309" w:rsidRDefault="00265309" w:rsidP="0026530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Ірина КУЛІШ</w:t>
      </w:r>
    </w:p>
    <w:p w14:paraId="69A5D1F5" w14:textId="3AFBA0F2" w:rsidR="00970443" w:rsidRDefault="00265309" w:rsidP="00265309">
      <w:pPr>
        <w:jc w:val="both"/>
        <w:rPr>
          <w:sz w:val="18"/>
          <w:szCs w:val="18"/>
          <w:lang w:val="uk-UA"/>
        </w:rPr>
      </w:pPr>
      <w:r w:rsidRPr="003559F4">
        <w:rPr>
          <w:sz w:val="18"/>
          <w:szCs w:val="18"/>
          <w:lang w:val="uk-UA"/>
        </w:rPr>
        <w:t>5-5</w:t>
      </w:r>
      <w:r>
        <w:rPr>
          <w:sz w:val="18"/>
          <w:szCs w:val="18"/>
          <w:lang w:val="uk-UA"/>
        </w:rPr>
        <w:t>5-32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885"/>
        <w:gridCol w:w="1416"/>
        <w:gridCol w:w="2625"/>
      </w:tblGrid>
      <w:tr w:rsidR="006416B7" w:rsidRPr="006416B7" w14:paraId="2BC60DE5" w14:textId="77777777" w:rsidTr="00E32408">
        <w:tc>
          <w:tcPr>
            <w:tcW w:w="4962" w:type="dxa"/>
            <w:shd w:val="clear" w:color="auto" w:fill="auto"/>
          </w:tcPr>
          <w:p w14:paraId="3E2F3B24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lastRenderedPageBreak/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316" w:type="dxa"/>
            <w:shd w:val="clear" w:color="auto" w:fill="auto"/>
          </w:tcPr>
          <w:p w14:paraId="34FCB7BC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5E21711A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648" w:type="dxa"/>
            <w:shd w:val="clear" w:color="auto" w:fill="auto"/>
          </w:tcPr>
          <w:p w14:paraId="43FCC910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53BA43C0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Олексій МАЙБОРОДА</w:t>
            </w:r>
          </w:p>
        </w:tc>
      </w:tr>
      <w:tr w:rsidR="006416B7" w:rsidRPr="006416B7" w14:paraId="56EF04BB" w14:textId="77777777" w:rsidTr="00E32408">
        <w:tc>
          <w:tcPr>
            <w:tcW w:w="4962" w:type="dxa"/>
            <w:shd w:val="clear" w:color="auto" w:fill="auto"/>
          </w:tcPr>
          <w:p w14:paraId="680FC84E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14:paraId="4084486E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  <w:shd w:val="clear" w:color="auto" w:fill="auto"/>
          </w:tcPr>
          <w:p w14:paraId="2DDB739C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16B7" w:rsidRPr="006416B7" w14:paraId="33EFE4AE" w14:textId="77777777" w:rsidTr="00E32408">
        <w:tc>
          <w:tcPr>
            <w:tcW w:w="4962" w:type="dxa"/>
            <w:shd w:val="clear" w:color="auto" w:fill="auto"/>
          </w:tcPr>
          <w:p w14:paraId="2A956AB4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Начальник управління діловодства та зв’язків з громадськістю</w:t>
            </w:r>
          </w:p>
        </w:tc>
        <w:tc>
          <w:tcPr>
            <w:tcW w:w="1316" w:type="dxa"/>
            <w:shd w:val="clear" w:color="auto" w:fill="auto"/>
          </w:tcPr>
          <w:p w14:paraId="412B3D07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32D113E1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648" w:type="dxa"/>
            <w:shd w:val="clear" w:color="auto" w:fill="auto"/>
          </w:tcPr>
          <w:p w14:paraId="19F46C84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50F3CC42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Яна МАКУХА</w:t>
            </w:r>
          </w:p>
        </w:tc>
      </w:tr>
      <w:tr w:rsidR="006416B7" w:rsidRPr="006416B7" w14:paraId="038235D6" w14:textId="77777777" w:rsidTr="00E32408">
        <w:tc>
          <w:tcPr>
            <w:tcW w:w="4962" w:type="dxa"/>
            <w:shd w:val="clear" w:color="auto" w:fill="auto"/>
          </w:tcPr>
          <w:p w14:paraId="1524C5D9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14:paraId="3EC6D91E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  <w:shd w:val="clear" w:color="auto" w:fill="auto"/>
          </w:tcPr>
          <w:p w14:paraId="6D843215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16B7" w:rsidRPr="006416B7" w14:paraId="44F26E73" w14:textId="77777777" w:rsidTr="00E32408">
        <w:tc>
          <w:tcPr>
            <w:tcW w:w="4962" w:type="dxa"/>
            <w:shd w:val="clear" w:color="auto" w:fill="auto"/>
          </w:tcPr>
          <w:p w14:paraId="3557FCEE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Начальник загального відділу управління діловодства та зв’язків з громадськістю</w:t>
            </w:r>
          </w:p>
        </w:tc>
        <w:tc>
          <w:tcPr>
            <w:tcW w:w="1316" w:type="dxa"/>
            <w:shd w:val="clear" w:color="auto" w:fill="auto"/>
          </w:tcPr>
          <w:p w14:paraId="0B8EF40E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06357C67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648" w:type="dxa"/>
            <w:shd w:val="clear" w:color="auto" w:fill="auto"/>
          </w:tcPr>
          <w:p w14:paraId="4CF2418D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04C998AA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Інна ГЛУНИЦЬКА</w:t>
            </w:r>
          </w:p>
        </w:tc>
      </w:tr>
      <w:tr w:rsidR="006416B7" w:rsidRPr="006416B7" w14:paraId="05BB9313" w14:textId="77777777" w:rsidTr="00E32408">
        <w:tc>
          <w:tcPr>
            <w:tcW w:w="4962" w:type="dxa"/>
            <w:shd w:val="clear" w:color="auto" w:fill="auto"/>
          </w:tcPr>
          <w:p w14:paraId="23841090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14:paraId="1C7C358A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  <w:shd w:val="clear" w:color="auto" w:fill="auto"/>
          </w:tcPr>
          <w:p w14:paraId="641E9EB6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16B7" w:rsidRPr="006416B7" w14:paraId="0F728848" w14:textId="77777777" w:rsidTr="00E32408">
        <w:tc>
          <w:tcPr>
            <w:tcW w:w="4962" w:type="dxa"/>
            <w:shd w:val="clear" w:color="auto" w:fill="auto"/>
          </w:tcPr>
          <w:p w14:paraId="0805E30C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Начальник відділу бухгалтерського обліку та господарського забезпечення</w:t>
            </w:r>
          </w:p>
        </w:tc>
        <w:tc>
          <w:tcPr>
            <w:tcW w:w="1316" w:type="dxa"/>
            <w:shd w:val="clear" w:color="auto" w:fill="auto"/>
          </w:tcPr>
          <w:p w14:paraId="64E3FE1A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199814DF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648" w:type="dxa"/>
            <w:shd w:val="clear" w:color="auto" w:fill="auto"/>
          </w:tcPr>
          <w:p w14:paraId="7A65784A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21C4A173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Лариса ПОЛУЄВА</w:t>
            </w:r>
          </w:p>
        </w:tc>
      </w:tr>
      <w:tr w:rsidR="006416B7" w:rsidRPr="006416B7" w14:paraId="35E77AC5" w14:textId="77777777" w:rsidTr="00E32408">
        <w:tc>
          <w:tcPr>
            <w:tcW w:w="4962" w:type="dxa"/>
            <w:shd w:val="clear" w:color="auto" w:fill="auto"/>
          </w:tcPr>
          <w:p w14:paraId="37E2DAEB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14:paraId="14F53C05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  <w:shd w:val="clear" w:color="auto" w:fill="auto"/>
          </w:tcPr>
          <w:p w14:paraId="1F0C4CB5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16B7" w:rsidRPr="006416B7" w14:paraId="6B17C24C" w14:textId="77777777" w:rsidTr="00E32408">
        <w:tc>
          <w:tcPr>
            <w:tcW w:w="4962" w:type="dxa"/>
            <w:shd w:val="clear" w:color="auto" w:fill="auto"/>
          </w:tcPr>
          <w:p w14:paraId="0C5DA831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Представник  Адвокатського об’єднання «Київська Гельсінська група» на підставі довіреності</w:t>
            </w:r>
          </w:p>
        </w:tc>
        <w:tc>
          <w:tcPr>
            <w:tcW w:w="1316" w:type="dxa"/>
            <w:shd w:val="clear" w:color="auto" w:fill="auto"/>
          </w:tcPr>
          <w:p w14:paraId="000A245D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2021BEFB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49A869B1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648" w:type="dxa"/>
            <w:shd w:val="clear" w:color="auto" w:fill="auto"/>
          </w:tcPr>
          <w:p w14:paraId="5CEB8FDA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53FA9541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14:paraId="4F3CD081" w14:textId="77777777" w:rsidR="006416B7" w:rsidRPr="006416B7" w:rsidRDefault="006416B7" w:rsidP="006416B7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416B7">
              <w:rPr>
                <w:sz w:val="24"/>
                <w:szCs w:val="24"/>
                <w:lang w:val="uk-UA"/>
              </w:rPr>
              <w:t>Олена БОРИСЕНКО</w:t>
            </w:r>
          </w:p>
        </w:tc>
      </w:tr>
    </w:tbl>
    <w:p w14:paraId="6587185F" w14:textId="77777777" w:rsidR="00265309" w:rsidRPr="00265309" w:rsidRDefault="00265309" w:rsidP="00265309">
      <w:pPr>
        <w:jc w:val="both"/>
        <w:rPr>
          <w:sz w:val="24"/>
          <w:szCs w:val="24"/>
          <w:lang w:val="uk-UA"/>
        </w:rPr>
      </w:pPr>
    </w:p>
    <w:p w14:paraId="0ABEE309" w14:textId="77777777" w:rsidR="00265309" w:rsidRDefault="00265309" w:rsidP="00265309">
      <w:pPr>
        <w:jc w:val="both"/>
        <w:rPr>
          <w:sz w:val="24"/>
          <w:szCs w:val="24"/>
        </w:rPr>
      </w:pPr>
    </w:p>
    <w:p w14:paraId="4EDA1439" w14:textId="77777777" w:rsidR="006416B7" w:rsidRDefault="006416B7" w:rsidP="00265309">
      <w:pPr>
        <w:jc w:val="both"/>
        <w:rPr>
          <w:sz w:val="24"/>
          <w:szCs w:val="24"/>
        </w:rPr>
      </w:pPr>
    </w:p>
    <w:p w14:paraId="1F46A58D" w14:textId="77777777" w:rsidR="006416B7" w:rsidRDefault="006416B7" w:rsidP="00265309">
      <w:pPr>
        <w:jc w:val="both"/>
        <w:rPr>
          <w:sz w:val="24"/>
          <w:szCs w:val="24"/>
        </w:rPr>
      </w:pPr>
    </w:p>
    <w:p w14:paraId="7449D9B4" w14:textId="77777777" w:rsidR="006416B7" w:rsidRDefault="006416B7" w:rsidP="00265309">
      <w:pPr>
        <w:jc w:val="both"/>
        <w:rPr>
          <w:sz w:val="24"/>
          <w:szCs w:val="24"/>
        </w:rPr>
      </w:pPr>
    </w:p>
    <w:p w14:paraId="0535761C" w14:textId="77777777" w:rsidR="006416B7" w:rsidRDefault="006416B7" w:rsidP="00265309">
      <w:pPr>
        <w:jc w:val="both"/>
        <w:rPr>
          <w:sz w:val="24"/>
          <w:szCs w:val="24"/>
        </w:rPr>
      </w:pPr>
    </w:p>
    <w:p w14:paraId="6F00C43F" w14:textId="77777777" w:rsidR="006416B7" w:rsidRDefault="006416B7" w:rsidP="00265309">
      <w:pPr>
        <w:jc w:val="both"/>
        <w:rPr>
          <w:sz w:val="24"/>
          <w:szCs w:val="24"/>
        </w:rPr>
      </w:pPr>
    </w:p>
    <w:p w14:paraId="5031B32B" w14:textId="77777777" w:rsidR="006416B7" w:rsidRDefault="006416B7" w:rsidP="00265309">
      <w:pPr>
        <w:jc w:val="both"/>
        <w:rPr>
          <w:sz w:val="24"/>
          <w:szCs w:val="24"/>
        </w:rPr>
      </w:pPr>
    </w:p>
    <w:p w14:paraId="1DB35E4D" w14:textId="77777777" w:rsidR="006416B7" w:rsidRDefault="006416B7" w:rsidP="00265309">
      <w:pPr>
        <w:jc w:val="both"/>
        <w:rPr>
          <w:sz w:val="24"/>
          <w:szCs w:val="24"/>
        </w:rPr>
      </w:pPr>
    </w:p>
    <w:p w14:paraId="5910A0A1" w14:textId="77777777" w:rsidR="006416B7" w:rsidRDefault="006416B7" w:rsidP="00265309">
      <w:pPr>
        <w:jc w:val="both"/>
        <w:rPr>
          <w:sz w:val="24"/>
          <w:szCs w:val="24"/>
        </w:rPr>
      </w:pPr>
    </w:p>
    <w:tbl>
      <w:tblPr>
        <w:tblW w:w="9082" w:type="dxa"/>
        <w:tblLook w:val="04A0" w:firstRow="1" w:lastRow="0" w:firstColumn="1" w:lastColumn="0" w:noHBand="0" w:noVBand="1"/>
      </w:tblPr>
      <w:tblGrid>
        <w:gridCol w:w="675"/>
        <w:gridCol w:w="2552"/>
        <w:gridCol w:w="752"/>
        <w:gridCol w:w="709"/>
        <w:gridCol w:w="4394"/>
      </w:tblGrid>
      <w:tr w:rsidR="006416B7" w:rsidRPr="006416B7" w14:paraId="45DED876" w14:textId="77777777" w:rsidTr="00D96670">
        <w:tc>
          <w:tcPr>
            <w:tcW w:w="675" w:type="dxa"/>
            <w:shd w:val="clear" w:color="auto" w:fill="auto"/>
          </w:tcPr>
          <w:p w14:paraId="1BBA3F4F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№з/п</w:t>
            </w:r>
          </w:p>
        </w:tc>
        <w:tc>
          <w:tcPr>
            <w:tcW w:w="2552" w:type="dxa"/>
            <w:shd w:val="clear" w:color="auto" w:fill="auto"/>
          </w:tcPr>
          <w:p w14:paraId="531B69BA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Розсилка</w:t>
            </w:r>
          </w:p>
        </w:tc>
        <w:tc>
          <w:tcPr>
            <w:tcW w:w="752" w:type="dxa"/>
            <w:shd w:val="clear" w:color="auto" w:fill="auto"/>
          </w:tcPr>
          <w:p w14:paraId="5DB3EEF8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Прим.</w:t>
            </w:r>
          </w:p>
        </w:tc>
        <w:tc>
          <w:tcPr>
            <w:tcW w:w="709" w:type="dxa"/>
            <w:shd w:val="clear" w:color="auto" w:fill="auto"/>
          </w:tcPr>
          <w:p w14:paraId="5AE3773C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До-датки</w:t>
            </w:r>
          </w:p>
        </w:tc>
        <w:tc>
          <w:tcPr>
            <w:tcW w:w="4394" w:type="dxa"/>
            <w:shd w:val="clear" w:color="auto" w:fill="auto"/>
          </w:tcPr>
          <w:p w14:paraId="63621C26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Назва додатків</w:t>
            </w:r>
          </w:p>
        </w:tc>
      </w:tr>
      <w:tr w:rsidR="006416B7" w:rsidRPr="006416B7" w14:paraId="6E05AAE1" w14:textId="77777777" w:rsidTr="00D96670">
        <w:tc>
          <w:tcPr>
            <w:tcW w:w="675" w:type="dxa"/>
            <w:shd w:val="clear" w:color="auto" w:fill="auto"/>
          </w:tcPr>
          <w:p w14:paraId="11230DF9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8DBBA8A" w14:textId="77777777" w:rsidR="006416B7" w:rsidRPr="006416B7" w:rsidRDefault="006416B7" w:rsidP="006416B7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Справа</w:t>
            </w:r>
          </w:p>
        </w:tc>
        <w:tc>
          <w:tcPr>
            <w:tcW w:w="752" w:type="dxa"/>
            <w:shd w:val="clear" w:color="auto" w:fill="auto"/>
          </w:tcPr>
          <w:p w14:paraId="708FF2A2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5C1B06" w14:textId="470C977D" w:rsidR="006416B7" w:rsidRPr="006416B7" w:rsidRDefault="00044FB0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1859DDB" w14:textId="31D60278" w:rsidR="006416B7" w:rsidRPr="006416B7" w:rsidRDefault="00D96670" w:rsidP="006416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D96670">
              <w:rPr>
                <w:rFonts w:ascii="Times New Roman CYR" w:hAnsi="Times New Roman CYR"/>
                <w:sz w:val="20"/>
                <w:lang w:val="uk-UA"/>
              </w:rPr>
              <w:t>Графік проходження медичного огляду</w:t>
            </w:r>
            <w:r>
              <w:rPr>
                <w:rFonts w:ascii="Times New Roman CYR" w:hAnsi="Times New Roman CYR"/>
                <w:sz w:val="20"/>
                <w:lang w:val="uk-UA"/>
              </w:rPr>
              <w:t>.</w:t>
            </w:r>
          </w:p>
        </w:tc>
      </w:tr>
      <w:tr w:rsidR="006416B7" w:rsidRPr="006416B7" w14:paraId="054809F7" w14:textId="77777777" w:rsidTr="00D96670">
        <w:tc>
          <w:tcPr>
            <w:tcW w:w="675" w:type="dxa"/>
            <w:shd w:val="clear" w:color="auto" w:fill="auto"/>
          </w:tcPr>
          <w:p w14:paraId="6A796F26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FA9F6EB" w14:textId="77777777" w:rsidR="006416B7" w:rsidRPr="006416B7" w:rsidRDefault="006416B7" w:rsidP="006416B7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 xml:space="preserve">Загальний відділ </w:t>
            </w:r>
            <w:proofErr w:type="spellStart"/>
            <w:r w:rsidRPr="006416B7">
              <w:rPr>
                <w:rFonts w:ascii="Times New Roman CYR" w:hAnsi="Times New Roman CYR"/>
                <w:sz w:val="20"/>
                <w:lang w:val="uk-UA"/>
              </w:rPr>
              <w:t>УДтаЗГ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467287B6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CD3200" w14:textId="491C8288" w:rsidR="006416B7" w:rsidRPr="006416B7" w:rsidRDefault="00044FB0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503FE86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6416B7" w:rsidRPr="006416B7" w14:paraId="099AE182" w14:textId="77777777" w:rsidTr="00D96670">
        <w:tc>
          <w:tcPr>
            <w:tcW w:w="675" w:type="dxa"/>
            <w:shd w:val="clear" w:color="auto" w:fill="auto"/>
          </w:tcPr>
          <w:p w14:paraId="37B2ED72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664C0867" w14:textId="77777777" w:rsidR="006416B7" w:rsidRPr="006416B7" w:rsidRDefault="006416B7" w:rsidP="006416B7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 w:rsidRPr="006416B7">
              <w:rPr>
                <w:rFonts w:ascii="Times New Roman CYR" w:hAnsi="Times New Roman CYR"/>
                <w:sz w:val="20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752" w:type="dxa"/>
            <w:shd w:val="clear" w:color="auto" w:fill="auto"/>
          </w:tcPr>
          <w:p w14:paraId="0DEB3708" w14:textId="4F3F6A33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AAD8B1" w14:textId="65C8795D" w:rsidR="006416B7" w:rsidRPr="006416B7" w:rsidRDefault="00044FB0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14:paraId="1C47CD47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6416B7" w:rsidRPr="006416B7" w14:paraId="0633E64B" w14:textId="77777777" w:rsidTr="00D96670">
        <w:tc>
          <w:tcPr>
            <w:tcW w:w="675" w:type="dxa"/>
            <w:shd w:val="clear" w:color="auto" w:fill="auto"/>
          </w:tcPr>
          <w:p w14:paraId="15C9DAFF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7BE326E6" w14:textId="77777777" w:rsidR="006416B7" w:rsidRPr="006416B7" w:rsidRDefault="006416B7" w:rsidP="006416B7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52" w:type="dxa"/>
            <w:shd w:val="clear" w:color="auto" w:fill="auto"/>
          </w:tcPr>
          <w:p w14:paraId="54584395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925990C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26D4D1C" w14:textId="77777777" w:rsidR="006416B7" w:rsidRPr="006416B7" w:rsidRDefault="006416B7" w:rsidP="006416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</w:tbl>
    <w:p w14:paraId="10168ACA" w14:textId="77777777" w:rsidR="006416B7" w:rsidRPr="006416B7" w:rsidRDefault="006416B7" w:rsidP="006416B7">
      <w:pPr>
        <w:overflowPunct/>
        <w:autoSpaceDE/>
        <w:autoSpaceDN/>
        <w:adjustRightInd/>
        <w:jc w:val="center"/>
        <w:textAlignment w:val="auto"/>
        <w:rPr>
          <w:rFonts w:ascii="Times New Roman CYR" w:hAnsi="Times New Roman CYR"/>
          <w:sz w:val="20"/>
          <w:lang w:val="uk-UA"/>
        </w:rPr>
      </w:pPr>
    </w:p>
    <w:p w14:paraId="4BD71C0F" w14:textId="77777777" w:rsidR="006416B7" w:rsidRPr="006416B7" w:rsidRDefault="006416B7" w:rsidP="006416B7">
      <w:pPr>
        <w:overflowPunct/>
        <w:autoSpaceDE/>
        <w:autoSpaceDN/>
        <w:adjustRightInd/>
        <w:jc w:val="center"/>
        <w:textAlignment w:val="auto"/>
        <w:rPr>
          <w:rFonts w:ascii="Times New Roman CYR" w:hAnsi="Times New Roman CYR"/>
          <w:sz w:val="24"/>
          <w:szCs w:val="24"/>
          <w:lang w:val="uk-UA"/>
        </w:rPr>
      </w:pPr>
    </w:p>
    <w:p w14:paraId="6DEF336D" w14:textId="77777777" w:rsidR="006416B7" w:rsidRPr="006416B7" w:rsidRDefault="006416B7" w:rsidP="00265309">
      <w:pPr>
        <w:jc w:val="both"/>
        <w:rPr>
          <w:sz w:val="24"/>
          <w:szCs w:val="24"/>
          <w:lang w:val="uk-UA"/>
        </w:rPr>
      </w:pPr>
    </w:p>
    <w:p w14:paraId="0B7587F2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6ED077C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E44FF35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77FF61F4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1B5DB558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7502B36D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03AA613A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A608EAA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254DEA20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91B8359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6F8AD03C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B638502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73F27743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7D647DE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28FD34F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52AA585D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6C0CB961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3F30B706" w14:textId="77777777" w:rsidR="006416B7" w:rsidRDefault="006416B7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</w:p>
    <w:p w14:paraId="1974A063" w14:textId="77777777" w:rsidR="00970443" w:rsidRPr="00660A1F" w:rsidRDefault="00970443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  <w:r w:rsidRPr="00660A1F">
        <w:rPr>
          <w:lang w:val="uk-UA"/>
        </w:rPr>
        <w:lastRenderedPageBreak/>
        <w:t>Додаток</w:t>
      </w:r>
    </w:p>
    <w:p w14:paraId="2A39BD86" w14:textId="77777777" w:rsidR="00970443" w:rsidRPr="00660A1F" w:rsidRDefault="00970443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  <w:r w:rsidRPr="00660A1F">
        <w:rPr>
          <w:lang w:val="uk-UA"/>
        </w:rPr>
        <w:t>до розпорядження міського голови</w:t>
      </w:r>
    </w:p>
    <w:p w14:paraId="04288311" w14:textId="76B00DDC" w:rsidR="00970443" w:rsidRPr="00660A1F" w:rsidRDefault="00970443" w:rsidP="00970443">
      <w:pPr>
        <w:pStyle w:val="aa"/>
        <w:autoSpaceDE/>
        <w:autoSpaceDN/>
        <w:adjustRightInd/>
        <w:ind w:left="5245"/>
        <w:jc w:val="both"/>
        <w:rPr>
          <w:lang w:val="uk-UA"/>
        </w:rPr>
      </w:pPr>
      <w:r w:rsidRPr="00660A1F">
        <w:rPr>
          <w:lang w:val="uk-UA"/>
        </w:rPr>
        <w:t>від «_</w:t>
      </w:r>
      <w:r w:rsidR="00AC12CB">
        <w:rPr>
          <w:u w:val="single"/>
          <w:lang w:val="uk-UA"/>
        </w:rPr>
        <w:t>17</w:t>
      </w:r>
      <w:r w:rsidRPr="00660A1F">
        <w:rPr>
          <w:lang w:val="uk-UA"/>
        </w:rPr>
        <w:t>» _</w:t>
      </w:r>
      <w:r w:rsidR="00AC12CB">
        <w:rPr>
          <w:u w:val="single"/>
          <w:lang w:val="uk-UA"/>
        </w:rPr>
        <w:t>12</w:t>
      </w:r>
      <w:r w:rsidRPr="00660A1F">
        <w:rPr>
          <w:lang w:val="uk-UA"/>
        </w:rPr>
        <w:t>_20</w:t>
      </w:r>
      <w:r w:rsidR="006416B7">
        <w:rPr>
          <w:lang w:val="uk-UA"/>
        </w:rPr>
        <w:t>21</w:t>
      </w:r>
      <w:r w:rsidRPr="007E3809">
        <w:t xml:space="preserve"> </w:t>
      </w:r>
      <w:r w:rsidRPr="00660A1F">
        <w:rPr>
          <w:lang w:val="uk-UA"/>
        </w:rPr>
        <w:t>№_</w:t>
      </w:r>
      <w:r w:rsidR="00AC12CB">
        <w:rPr>
          <w:u w:val="single"/>
          <w:lang w:val="uk-UA"/>
        </w:rPr>
        <w:t>336-р</w:t>
      </w:r>
      <w:r w:rsidRPr="00660A1F">
        <w:rPr>
          <w:lang w:val="uk-UA"/>
        </w:rPr>
        <w:t>_</w:t>
      </w:r>
    </w:p>
    <w:p w14:paraId="2138DE4C" w14:textId="77777777" w:rsidR="00970443" w:rsidRDefault="00970443" w:rsidP="00970443">
      <w:pPr>
        <w:pStyle w:val="aa"/>
        <w:autoSpaceDE/>
        <w:autoSpaceDN/>
        <w:adjustRightInd/>
        <w:jc w:val="both"/>
        <w:rPr>
          <w:lang w:val="uk-UA"/>
        </w:rPr>
      </w:pPr>
    </w:p>
    <w:p w14:paraId="1DB4C927" w14:textId="77777777" w:rsidR="00970443" w:rsidRDefault="00970443" w:rsidP="00970443">
      <w:pPr>
        <w:pStyle w:val="aa"/>
        <w:autoSpaceDE/>
        <w:autoSpaceDN/>
        <w:adjustRightInd/>
        <w:jc w:val="both"/>
        <w:rPr>
          <w:lang w:val="uk-UA"/>
        </w:rPr>
      </w:pPr>
    </w:p>
    <w:p w14:paraId="3B9591D8" w14:textId="77777777" w:rsidR="00970443" w:rsidRDefault="00970443" w:rsidP="00970443">
      <w:pPr>
        <w:pStyle w:val="aa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Графік проходження медичного огляду</w:t>
      </w:r>
    </w:p>
    <w:p w14:paraId="01DDFA25" w14:textId="77777777" w:rsidR="00970443" w:rsidRDefault="00970443" w:rsidP="00970443">
      <w:pPr>
        <w:pStyle w:val="aa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p w14:paraId="560021FD" w14:textId="77777777" w:rsidR="006416B7" w:rsidRDefault="006416B7" w:rsidP="00970443">
      <w:pPr>
        <w:pStyle w:val="aa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562"/>
        <w:gridCol w:w="2977"/>
        <w:gridCol w:w="1587"/>
        <w:gridCol w:w="1587"/>
        <w:gridCol w:w="2071"/>
      </w:tblGrid>
      <w:tr w:rsidR="006416B7" w14:paraId="75AC11C9" w14:textId="77777777" w:rsidTr="00A85AF9">
        <w:tc>
          <w:tcPr>
            <w:tcW w:w="562" w:type="dxa"/>
          </w:tcPr>
          <w:p w14:paraId="23902489" w14:textId="2CC452DA" w:rsidR="006416B7" w:rsidRDefault="006416B7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9646C7">
              <w:rPr>
                <w:lang w:val="uk-UA"/>
              </w:rPr>
              <w:t>№ з/п</w:t>
            </w:r>
          </w:p>
        </w:tc>
        <w:tc>
          <w:tcPr>
            <w:tcW w:w="2977" w:type="dxa"/>
          </w:tcPr>
          <w:p w14:paraId="6BD659F5" w14:textId="7EA2743A" w:rsidR="006416B7" w:rsidRDefault="006416B7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9646C7">
              <w:rPr>
                <w:lang w:val="uk-UA"/>
              </w:rPr>
              <w:t>ПІП водія</w:t>
            </w:r>
          </w:p>
        </w:tc>
        <w:tc>
          <w:tcPr>
            <w:tcW w:w="1587" w:type="dxa"/>
          </w:tcPr>
          <w:p w14:paraId="19460311" w14:textId="0DF6D6B9" w:rsidR="006416B7" w:rsidRDefault="006416B7" w:rsidP="006416B7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Д</w:t>
            </w:r>
            <w:r w:rsidRPr="009646C7">
              <w:rPr>
                <w:lang w:val="uk-UA"/>
              </w:rPr>
              <w:t xml:space="preserve">ата проходження </w:t>
            </w:r>
          </w:p>
        </w:tc>
        <w:tc>
          <w:tcPr>
            <w:tcW w:w="1587" w:type="dxa"/>
          </w:tcPr>
          <w:p w14:paraId="2DF06EC8" w14:textId="192DDCE7" w:rsidR="006416B7" w:rsidRDefault="006416B7" w:rsidP="006416B7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Ч</w:t>
            </w:r>
            <w:r w:rsidRPr="009646C7">
              <w:rPr>
                <w:lang w:val="uk-UA"/>
              </w:rPr>
              <w:t xml:space="preserve">ас проходження </w:t>
            </w:r>
          </w:p>
        </w:tc>
        <w:tc>
          <w:tcPr>
            <w:tcW w:w="2071" w:type="dxa"/>
          </w:tcPr>
          <w:p w14:paraId="7BD6ACB2" w14:textId="355EFD40" w:rsidR="006416B7" w:rsidRDefault="006416B7" w:rsidP="006416B7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М</w:t>
            </w:r>
            <w:r w:rsidRPr="009646C7">
              <w:rPr>
                <w:lang w:val="uk-UA"/>
              </w:rPr>
              <w:t xml:space="preserve">ісце проходження </w:t>
            </w:r>
          </w:p>
        </w:tc>
      </w:tr>
      <w:tr w:rsidR="006416B7" w14:paraId="44CA2469" w14:textId="77777777" w:rsidTr="00A85AF9">
        <w:tc>
          <w:tcPr>
            <w:tcW w:w="562" w:type="dxa"/>
          </w:tcPr>
          <w:p w14:paraId="6533463A" w14:textId="3BD25113" w:rsidR="006416B7" w:rsidRDefault="00A85AF9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1.</w:t>
            </w:r>
          </w:p>
        </w:tc>
        <w:tc>
          <w:tcPr>
            <w:tcW w:w="2977" w:type="dxa"/>
          </w:tcPr>
          <w:p w14:paraId="7B1A02CC" w14:textId="7FD7317C" w:rsidR="006416B7" w:rsidRPr="006416B7" w:rsidRDefault="00A85AF9" w:rsidP="006416B7">
            <w:pPr>
              <w:pStyle w:val="aa"/>
              <w:autoSpaceDE/>
              <w:autoSpaceDN/>
              <w:adjustRightInd/>
              <w:rPr>
                <w:rFonts w:ascii="Times New Roman CYR" w:hAnsi="Times New Roman CYR"/>
                <w:lang w:val="uk-UA"/>
              </w:rPr>
            </w:pPr>
            <w:r w:rsidRPr="006416B7">
              <w:rPr>
                <w:lang w:val="uk-UA"/>
              </w:rPr>
              <w:t xml:space="preserve">Іванов Олександр </w:t>
            </w:r>
            <w:r>
              <w:rPr>
                <w:lang w:val="uk-UA"/>
              </w:rPr>
              <w:t>Григорович</w:t>
            </w:r>
          </w:p>
        </w:tc>
        <w:tc>
          <w:tcPr>
            <w:tcW w:w="1587" w:type="dxa"/>
          </w:tcPr>
          <w:p w14:paraId="2FEA433F" w14:textId="7A7897DE" w:rsidR="006416B7" w:rsidRDefault="00D96670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21-23</w:t>
            </w:r>
            <w:r w:rsidR="00A85AF9">
              <w:rPr>
                <w:rFonts w:ascii="Times New Roman CYR" w:hAnsi="Times New Roman CYR"/>
                <w:lang w:val="uk-UA"/>
              </w:rPr>
              <w:t>.12.2021</w:t>
            </w:r>
          </w:p>
        </w:tc>
        <w:tc>
          <w:tcPr>
            <w:tcW w:w="1587" w:type="dxa"/>
          </w:tcPr>
          <w:p w14:paraId="49229A88" w14:textId="34C5B502" w:rsidR="006416B7" w:rsidRDefault="00A85AF9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08:00-12:00</w:t>
            </w:r>
          </w:p>
        </w:tc>
        <w:tc>
          <w:tcPr>
            <w:tcW w:w="2071" w:type="dxa"/>
          </w:tcPr>
          <w:p w14:paraId="1B023411" w14:textId="77777777" w:rsidR="00A85AF9" w:rsidRDefault="00A85AF9" w:rsidP="00A85AF9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КНП «ЮМБЛ»</w:t>
            </w:r>
          </w:p>
          <w:p w14:paraId="4F8F3AA8" w14:textId="3E9439E8" w:rsidR="006416B7" w:rsidRDefault="00A85AF9" w:rsidP="00A85AF9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вул. Миру, 3</w:t>
            </w:r>
          </w:p>
        </w:tc>
      </w:tr>
      <w:tr w:rsidR="006416B7" w14:paraId="64AF55B4" w14:textId="77777777" w:rsidTr="00A85AF9">
        <w:tc>
          <w:tcPr>
            <w:tcW w:w="562" w:type="dxa"/>
          </w:tcPr>
          <w:p w14:paraId="47360C0F" w14:textId="0E7D17BA" w:rsidR="006416B7" w:rsidRDefault="00A85AF9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2.</w:t>
            </w:r>
          </w:p>
        </w:tc>
        <w:tc>
          <w:tcPr>
            <w:tcW w:w="2977" w:type="dxa"/>
          </w:tcPr>
          <w:p w14:paraId="7F79888B" w14:textId="215C1E53" w:rsidR="006416B7" w:rsidRPr="006416B7" w:rsidRDefault="006416B7" w:rsidP="006416B7">
            <w:pPr>
              <w:pStyle w:val="aa"/>
              <w:autoSpaceDE/>
              <w:autoSpaceDN/>
              <w:adjustRightInd/>
              <w:rPr>
                <w:lang w:val="uk-UA"/>
              </w:rPr>
            </w:pPr>
            <w:r w:rsidRPr="006416B7">
              <w:rPr>
                <w:lang w:val="uk-UA"/>
              </w:rPr>
              <w:t>Нелюбов Олександр Вікторович</w:t>
            </w:r>
          </w:p>
        </w:tc>
        <w:tc>
          <w:tcPr>
            <w:tcW w:w="1587" w:type="dxa"/>
          </w:tcPr>
          <w:p w14:paraId="74782851" w14:textId="06BD17FA" w:rsidR="006416B7" w:rsidRDefault="00D96670" w:rsidP="00D96670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20-22</w:t>
            </w:r>
            <w:r w:rsidR="00A85AF9">
              <w:rPr>
                <w:rFonts w:ascii="Times New Roman CYR" w:hAnsi="Times New Roman CYR"/>
                <w:lang w:val="uk-UA"/>
              </w:rPr>
              <w:t>.12.2021</w:t>
            </w:r>
          </w:p>
        </w:tc>
        <w:tc>
          <w:tcPr>
            <w:tcW w:w="1587" w:type="dxa"/>
          </w:tcPr>
          <w:p w14:paraId="40AF93F3" w14:textId="23BAA30C" w:rsidR="006416B7" w:rsidRDefault="00A85AF9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08:00-12:00</w:t>
            </w:r>
          </w:p>
        </w:tc>
        <w:tc>
          <w:tcPr>
            <w:tcW w:w="2071" w:type="dxa"/>
          </w:tcPr>
          <w:p w14:paraId="525FAC1C" w14:textId="77777777" w:rsidR="00A85AF9" w:rsidRPr="00A85AF9" w:rsidRDefault="00A85AF9" w:rsidP="00A85AF9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КНП «ЮМБЛ»</w:t>
            </w:r>
          </w:p>
          <w:p w14:paraId="2ACBBA1B" w14:textId="3B5A9AD2" w:rsidR="006416B7" w:rsidRDefault="00A85AF9" w:rsidP="00A85AF9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вул. Миру, 3</w:t>
            </w:r>
          </w:p>
        </w:tc>
      </w:tr>
      <w:tr w:rsidR="006416B7" w14:paraId="4FD3B6EE" w14:textId="77777777" w:rsidTr="00A85AF9">
        <w:tc>
          <w:tcPr>
            <w:tcW w:w="562" w:type="dxa"/>
          </w:tcPr>
          <w:p w14:paraId="5CF65AE1" w14:textId="7003FB88" w:rsidR="006416B7" w:rsidRDefault="00A85AF9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3.</w:t>
            </w:r>
          </w:p>
        </w:tc>
        <w:tc>
          <w:tcPr>
            <w:tcW w:w="2977" w:type="dxa"/>
          </w:tcPr>
          <w:p w14:paraId="72095329" w14:textId="33B9F420" w:rsidR="006416B7" w:rsidRPr="006416B7" w:rsidRDefault="00A85AF9" w:rsidP="006416B7">
            <w:pPr>
              <w:pStyle w:val="aa"/>
              <w:autoSpaceDE/>
              <w:autoSpaceDN/>
              <w:adjustRightInd/>
              <w:rPr>
                <w:lang w:val="uk-UA"/>
              </w:rPr>
            </w:pPr>
            <w:proofErr w:type="spellStart"/>
            <w:r w:rsidRPr="006416B7">
              <w:rPr>
                <w:lang w:val="uk-UA"/>
              </w:rPr>
              <w:t>Пинтій</w:t>
            </w:r>
            <w:proofErr w:type="spellEnd"/>
            <w:r w:rsidRPr="006416B7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1587" w:type="dxa"/>
          </w:tcPr>
          <w:p w14:paraId="6AC83B89" w14:textId="5417ED30" w:rsidR="006416B7" w:rsidRDefault="00A85AF9" w:rsidP="004F23A1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</w:t>
            </w:r>
            <w:r w:rsidR="004F23A1">
              <w:rPr>
                <w:rFonts w:ascii="Times New Roman CYR" w:hAnsi="Times New Roman CYR"/>
                <w:lang w:val="uk-UA"/>
              </w:rPr>
              <w:t>0</w:t>
            </w:r>
            <w:r>
              <w:rPr>
                <w:rFonts w:ascii="Times New Roman CYR" w:hAnsi="Times New Roman CYR"/>
                <w:lang w:val="uk-UA"/>
              </w:rPr>
              <w:t>-2</w:t>
            </w:r>
            <w:r w:rsidR="004F23A1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.12.2021</w:t>
            </w:r>
          </w:p>
        </w:tc>
        <w:tc>
          <w:tcPr>
            <w:tcW w:w="1587" w:type="dxa"/>
          </w:tcPr>
          <w:p w14:paraId="1EA0E97D" w14:textId="74694C4C" w:rsidR="006416B7" w:rsidRDefault="00A85AF9" w:rsidP="00970443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08:00-12:00</w:t>
            </w:r>
          </w:p>
        </w:tc>
        <w:tc>
          <w:tcPr>
            <w:tcW w:w="2071" w:type="dxa"/>
          </w:tcPr>
          <w:p w14:paraId="786141F6" w14:textId="77777777" w:rsidR="00A85AF9" w:rsidRPr="00A85AF9" w:rsidRDefault="00A85AF9" w:rsidP="00A85AF9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КНП «ЮМБЛ»</w:t>
            </w:r>
          </w:p>
          <w:p w14:paraId="1E2A177C" w14:textId="462C83B6" w:rsidR="006416B7" w:rsidRDefault="00A85AF9" w:rsidP="00A85AF9">
            <w:pPr>
              <w:pStyle w:val="aa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вул. Миру, 3</w:t>
            </w:r>
          </w:p>
        </w:tc>
      </w:tr>
    </w:tbl>
    <w:p w14:paraId="5E24CC49" w14:textId="77777777" w:rsidR="006416B7" w:rsidRDefault="006416B7" w:rsidP="00970443">
      <w:pPr>
        <w:pStyle w:val="aa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p w14:paraId="25BE01FA" w14:textId="705C8416" w:rsidR="00723027" w:rsidRDefault="00723027" w:rsidP="003B47FF">
      <w:pPr>
        <w:rPr>
          <w:sz w:val="20"/>
          <w:lang w:val="uk-UA"/>
        </w:rPr>
      </w:pPr>
    </w:p>
    <w:p w14:paraId="28443302" w14:textId="4FD3FB35" w:rsidR="00870592" w:rsidRPr="003B47FF" w:rsidRDefault="00870592" w:rsidP="0087059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______________</w:t>
      </w:r>
      <w:bookmarkStart w:id="0" w:name="_GoBack"/>
      <w:bookmarkEnd w:id="0"/>
    </w:p>
    <w:sectPr w:rsidR="00870592" w:rsidRPr="003B47FF" w:rsidSect="00E3446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B29"/>
    <w:multiLevelType w:val="multilevel"/>
    <w:tmpl w:val="DDA0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84580"/>
    <w:multiLevelType w:val="multilevel"/>
    <w:tmpl w:val="10CE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F2166"/>
    <w:multiLevelType w:val="multilevel"/>
    <w:tmpl w:val="E58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E0423"/>
    <w:multiLevelType w:val="multilevel"/>
    <w:tmpl w:val="9E78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86393"/>
    <w:multiLevelType w:val="multilevel"/>
    <w:tmpl w:val="71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15A29"/>
    <w:multiLevelType w:val="hybridMultilevel"/>
    <w:tmpl w:val="8440F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A06"/>
    <w:multiLevelType w:val="hybridMultilevel"/>
    <w:tmpl w:val="F79C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4"/>
    <w:rsid w:val="00044FB0"/>
    <w:rsid w:val="00111443"/>
    <w:rsid w:val="00225357"/>
    <w:rsid w:val="00230AD9"/>
    <w:rsid w:val="00265309"/>
    <w:rsid w:val="003B47FF"/>
    <w:rsid w:val="00424A58"/>
    <w:rsid w:val="00446394"/>
    <w:rsid w:val="004D74F3"/>
    <w:rsid w:val="004F23A1"/>
    <w:rsid w:val="00500A61"/>
    <w:rsid w:val="005118A0"/>
    <w:rsid w:val="00522D6A"/>
    <w:rsid w:val="006416B7"/>
    <w:rsid w:val="00723027"/>
    <w:rsid w:val="00771862"/>
    <w:rsid w:val="00777C86"/>
    <w:rsid w:val="0079427D"/>
    <w:rsid w:val="00870592"/>
    <w:rsid w:val="00970443"/>
    <w:rsid w:val="009819D9"/>
    <w:rsid w:val="00A46B1B"/>
    <w:rsid w:val="00A61410"/>
    <w:rsid w:val="00A85AF9"/>
    <w:rsid w:val="00AA5F73"/>
    <w:rsid w:val="00AA619D"/>
    <w:rsid w:val="00AC12CB"/>
    <w:rsid w:val="00C873D4"/>
    <w:rsid w:val="00D555EF"/>
    <w:rsid w:val="00D96670"/>
    <w:rsid w:val="00DE3CFE"/>
    <w:rsid w:val="00DF336F"/>
    <w:rsid w:val="00E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18F27"/>
  <w15:chartTrackingRefBased/>
  <w15:docId w15:val="{E9834761-3685-418B-8CF5-A4C67B0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3CF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46394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4">
    <w:basedOn w:val="a"/>
    <w:next w:val="a5"/>
    <w:rsid w:val="00446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6394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E3CF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a6">
    <w:name w:val="Знак Знак"/>
    <w:basedOn w:val="a"/>
    <w:rsid w:val="00DE3CF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DE3C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B1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rsid w:val="00970443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704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4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8</cp:revision>
  <cp:lastPrinted>2021-12-17T08:27:00Z</cp:lastPrinted>
  <dcterms:created xsi:type="dcterms:W3CDTF">2021-12-13T16:40:00Z</dcterms:created>
  <dcterms:modified xsi:type="dcterms:W3CDTF">2021-12-21T08:20:00Z</dcterms:modified>
</cp:coreProperties>
</file>